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DD" w:rsidRDefault="001211DD">
      <w:pPr>
        <w:pStyle w:val="ConsPlusNormal"/>
        <w:jc w:val="right"/>
        <w:outlineLvl w:val="0"/>
      </w:pPr>
      <w:r>
        <w:t>Приложение N 7</w:t>
      </w:r>
    </w:p>
    <w:p w:rsidR="001211DD" w:rsidRDefault="001211DD">
      <w:pPr>
        <w:pStyle w:val="ConsPlusNormal"/>
        <w:jc w:val="right"/>
      </w:pPr>
      <w:r>
        <w:t>к государственной программе</w:t>
      </w:r>
    </w:p>
    <w:p w:rsidR="001211DD" w:rsidRDefault="001211DD">
      <w:pPr>
        <w:pStyle w:val="ConsPlusNormal"/>
        <w:jc w:val="right"/>
      </w:pPr>
      <w:r>
        <w:t>Российской Федерации "Комплексное</w:t>
      </w:r>
    </w:p>
    <w:p w:rsidR="001211DD" w:rsidRDefault="001211DD">
      <w:pPr>
        <w:pStyle w:val="ConsPlusNormal"/>
        <w:jc w:val="right"/>
      </w:pPr>
      <w:r>
        <w:t>развитие сельских территорий"</w:t>
      </w:r>
    </w:p>
    <w:p w:rsidR="001211DD" w:rsidRDefault="001211DD">
      <w:pPr>
        <w:pStyle w:val="ConsPlusNormal"/>
        <w:jc w:val="both"/>
      </w:pPr>
    </w:p>
    <w:p w:rsidR="001211DD" w:rsidRDefault="001211DD">
      <w:pPr>
        <w:pStyle w:val="ConsPlusTitle"/>
        <w:jc w:val="center"/>
      </w:pPr>
      <w:r>
        <w:t>ПРАВИЛА</w:t>
      </w:r>
    </w:p>
    <w:p w:rsidR="001211DD" w:rsidRDefault="001211DD">
      <w:pPr>
        <w:pStyle w:val="ConsPlusTitle"/>
        <w:jc w:val="center"/>
      </w:pPr>
      <w:r>
        <w:t>ПРЕДОСТАВЛЕНИЯ И РАСПРЕДЕЛЕНИЯ СУБСИДИЙ ИЗ ФЕДЕРАЛЬНОГО</w:t>
      </w:r>
    </w:p>
    <w:p w:rsidR="001211DD" w:rsidRDefault="001211DD">
      <w:pPr>
        <w:pStyle w:val="ConsPlusTitle"/>
        <w:jc w:val="center"/>
      </w:pPr>
      <w:r>
        <w:t>БЮДЖЕТА БЮДЖЕТАМ СУБЪЕКТОВ РОССИЙСКОЙ ФЕДЕРАЦИИ</w:t>
      </w:r>
    </w:p>
    <w:p w:rsidR="001211DD" w:rsidRDefault="001211DD">
      <w:pPr>
        <w:pStyle w:val="ConsPlusTitle"/>
        <w:jc w:val="center"/>
      </w:pPr>
      <w:r>
        <w:t>НА РЕАЛИЗАЦИЮ МЕРОПРИЯТИЙ ПО БЛАГОУСТРОЙСТВУ</w:t>
      </w:r>
    </w:p>
    <w:p w:rsidR="001211DD" w:rsidRDefault="001211DD">
      <w:pPr>
        <w:pStyle w:val="ConsPlusTitle"/>
        <w:jc w:val="center"/>
      </w:pPr>
      <w:r>
        <w:t>СЕЛЬСКИХ ТЕРРИТОРИЙ</w:t>
      </w:r>
    </w:p>
    <w:p w:rsidR="001211DD" w:rsidRDefault="001211DD">
      <w:pPr>
        <w:pStyle w:val="ConsPlusNormal"/>
        <w:jc w:val="both"/>
      </w:pPr>
    </w:p>
    <w:p w:rsidR="001211DD" w:rsidRDefault="001211DD">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1211DD" w:rsidRDefault="001211DD">
      <w:pPr>
        <w:pStyle w:val="ConsPlusNormal"/>
        <w:spacing w:before="220"/>
        <w:ind w:firstLine="540"/>
        <w:jc w:val="both"/>
      </w:pPr>
      <w:r>
        <w:t>2. 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1211DD" w:rsidRDefault="001211DD">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1211DD" w:rsidRDefault="001211DD">
      <w:pPr>
        <w:pStyle w:val="ConsPlusNormal"/>
        <w:spacing w:before="220"/>
        <w:ind w:firstLine="540"/>
        <w:jc w:val="both"/>
      </w:pPr>
      <w:bookmarkStart w:id="0" w:name="P14"/>
      <w:bookmarkEnd w:id="0"/>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1211DD" w:rsidRDefault="001211DD">
      <w:pPr>
        <w:pStyle w:val="ConsPlusNormal"/>
        <w:spacing w:before="220"/>
        <w:ind w:firstLine="540"/>
        <w:jc w:val="both"/>
      </w:pPr>
      <w: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1211DD" w:rsidRDefault="001211DD">
      <w:pPr>
        <w:pStyle w:val="ConsPlusNormal"/>
        <w:spacing w:before="22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1211DD" w:rsidRDefault="001211DD">
      <w:pPr>
        <w:pStyle w:val="ConsPlusNormal"/>
        <w:spacing w:before="220"/>
        <w:ind w:firstLine="540"/>
        <w:jc w:val="both"/>
      </w:pPr>
      <w:r>
        <w:t>в) организация пешеходных коммуникаций, в том числе тротуаров, аллей, дорожек, тропинок;</w:t>
      </w:r>
    </w:p>
    <w:p w:rsidR="001211DD" w:rsidRDefault="001211DD">
      <w:pPr>
        <w:pStyle w:val="ConsPlusNormal"/>
        <w:spacing w:before="220"/>
        <w:ind w:firstLine="540"/>
        <w:jc w:val="both"/>
      </w:pPr>
      <w:r>
        <w:t>г) обустройство территории в целях обеспечения беспрепятственного передвижения инвалидов и других маломобильных групп населения;</w:t>
      </w:r>
    </w:p>
    <w:p w:rsidR="001211DD" w:rsidRDefault="001211DD">
      <w:pPr>
        <w:pStyle w:val="ConsPlusNormal"/>
        <w:spacing w:before="220"/>
        <w:ind w:firstLine="540"/>
        <w:jc w:val="both"/>
      </w:pPr>
      <w:r>
        <w:t>д) организация ливневых стоков;</w:t>
      </w:r>
    </w:p>
    <w:p w:rsidR="001211DD" w:rsidRDefault="001211DD">
      <w:pPr>
        <w:pStyle w:val="ConsPlusNormal"/>
        <w:spacing w:before="220"/>
        <w:ind w:firstLine="540"/>
        <w:jc w:val="both"/>
      </w:pPr>
      <w:r>
        <w:lastRenderedPageBreak/>
        <w:t>е) обустройство общественных колодцев и водоразборных колонок;</w:t>
      </w:r>
    </w:p>
    <w:p w:rsidR="001211DD" w:rsidRDefault="001211DD">
      <w:pPr>
        <w:pStyle w:val="ConsPlusNormal"/>
        <w:spacing w:before="220"/>
        <w:ind w:firstLine="540"/>
        <w:jc w:val="both"/>
      </w:pPr>
      <w:r>
        <w:t>ж) обустройство площадок накопления твердых коммунальных отходов;</w:t>
      </w:r>
    </w:p>
    <w:p w:rsidR="001211DD" w:rsidRDefault="001211DD">
      <w:pPr>
        <w:pStyle w:val="ConsPlusNormal"/>
        <w:spacing w:before="220"/>
        <w:ind w:firstLine="540"/>
        <w:jc w:val="both"/>
      </w:pPr>
      <w:r>
        <w:t>з) сохранение и восстановление природных ландшафтов и историко-культурных памятников.</w:t>
      </w:r>
    </w:p>
    <w:p w:rsidR="001211DD" w:rsidRDefault="001211DD">
      <w:pPr>
        <w:pStyle w:val="ConsPlusNormal"/>
        <w:spacing w:before="220"/>
        <w:ind w:firstLine="540"/>
        <w:jc w:val="both"/>
      </w:pPr>
      <w: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14" w:history="1">
        <w:r w:rsidRPr="001211DD">
          <w:t>пункте 3</w:t>
        </w:r>
      </w:hyperlink>
      <w:r>
        <w:t xml:space="preserve"> настоящих Правил,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1211DD" w:rsidRDefault="001211DD">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1211DD" w:rsidRDefault="001211DD">
      <w:pPr>
        <w:pStyle w:val="ConsPlusNormal"/>
        <w:spacing w:before="220"/>
        <w:ind w:firstLine="540"/>
        <w:jc w:val="both"/>
      </w:pPr>
      <w:r>
        <w:t>6. Субсидия предоставляется при соблюдении следующих условий:</w:t>
      </w:r>
    </w:p>
    <w:p w:rsidR="001211DD" w:rsidRDefault="001211DD">
      <w:pPr>
        <w:pStyle w:val="ConsPlusNormal"/>
        <w:spacing w:before="220"/>
        <w:ind w:firstLine="540"/>
        <w:jc w:val="both"/>
      </w:pPr>
      <w:r>
        <w:t xml:space="preserve">а) наличие правового акта субъекта Российской Федерации, предусматривающего мероприятие, в целях </w:t>
      </w:r>
      <w:proofErr w:type="spellStart"/>
      <w:r>
        <w:t>софинансирования</w:t>
      </w:r>
      <w:proofErr w:type="spellEnd"/>
      <w:r>
        <w:t xml:space="preserve"> которого предоставляется субсидия, в соответствии с требованиями нормативных правовых актов Российской Федерации;</w:t>
      </w:r>
    </w:p>
    <w:p w:rsidR="001211DD" w:rsidRDefault="001211DD">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211DD" w:rsidRDefault="001211DD">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 w:history="1">
        <w:r w:rsidRPr="001211DD">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1211DD" w:rsidRDefault="001211DD">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4" w:history="1">
        <w:r w:rsidRPr="001211DD">
          <w:t>пункте 3</w:t>
        </w:r>
      </w:hyperlink>
      <w:r>
        <w:t xml:space="preserve"> настоящих Правил.</w:t>
      </w:r>
    </w:p>
    <w:p w:rsidR="001211DD" w:rsidRDefault="001211DD">
      <w:pPr>
        <w:pStyle w:val="ConsPlusNormal"/>
        <w:spacing w:before="220"/>
        <w:ind w:firstLine="540"/>
        <w:jc w:val="both"/>
      </w:pPr>
      <w:r>
        <w:t>8. Критериями отбора субъекта Российской Федерации для предоставления субсидии являются:</w:t>
      </w:r>
    </w:p>
    <w:p w:rsidR="001211DD" w:rsidRDefault="001211DD">
      <w:pPr>
        <w:pStyle w:val="ConsPlusNormal"/>
        <w:spacing w:before="220"/>
        <w:ind w:firstLine="540"/>
        <w:jc w:val="both"/>
      </w:pPr>
      <w: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1211DD" w:rsidRDefault="001211DD">
      <w:pPr>
        <w:pStyle w:val="ConsPlusNormal"/>
        <w:spacing w:before="220"/>
        <w:ind w:firstLine="540"/>
        <w:jc w:val="both"/>
      </w:pPr>
      <w: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1211DD" w:rsidRDefault="001211DD">
      <w:pPr>
        <w:pStyle w:val="ConsPlusNormal"/>
        <w:spacing w:before="220"/>
        <w:ind w:firstLine="540"/>
        <w:jc w:val="both"/>
      </w:pPr>
      <w:r>
        <w:lastRenderedPageBreak/>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1211DD" w:rsidRDefault="001211DD">
      <w:pPr>
        <w:pStyle w:val="ConsPlusNormal"/>
        <w:spacing w:before="220"/>
        <w:ind w:firstLine="540"/>
        <w:jc w:val="both"/>
      </w:pPr>
      <w:bookmarkStart w:id="1" w:name="P34"/>
      <w:bookmarkEnd w:id="1"/>
      <w:r>
        <w:t>10.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sidRPr="001211DD">
        <w:t>i</w:t>
      </w:r>
      <w:proofErr w:type="spellEnd"/>
      <w:r>
        <w:t>), определяется по формуле:</w:t>
      </w:r>
    </w:p>
    <w:p w:rsidR="001211DD" w:rsidRDefault="001211DD" w:rsidP="001211DD">
      <w:pPr>
        <w:pStyle w:val="ConsPlusNormal"/>
        <w:spacing w:before="220"/>
        <w:ind w:firstLine="540"/>
        <w:jc w:val="both"/>
      </w:pPr>
    </w:p>
    <w:p w:rsidR="001211DD" w:rsidRDefault="001211DD" w:rsidP="001211DD">
      <w:pPr>
        <w:pStyle w:val="ConsPlusNormal"/>
        <w:spacing w:before="220"/>
        <w:ind w:firstLine="540"/>
        <w:jc w:val="both"/>
      </w:pPr>
      <w:r w:rsidRPr="001211DD">
        <w:pict>
          <v:shape id="_x0000_i1025" style="width:279.5pt;height:65.2pt" coordsize="" o:spt="100" adj="0,,0" path="" filled="f" stroked="f">
            <v:stroke joinstyle="miter"/>
            <v:imagedata r:id="rId5" o:title="base_1_326085_32774"/>
            <v:formulas/>
            <v:path o:connecttype="segments"/>
          </v:shape>
        </w:pict>
      </w:r>
    </w:p>
    <w:p w:rsidR="001211DD" w:rsidRDefault="001211DD" w:rsidP="001211DD">
      <w:pPr>
        <w:pStyle w:val="ConsPlusNormal"/>
        <w:spacing w:before="220"/>
        <w:ind w:firstLine="540"/>
        <w:jc w:val="both"/>
      </w:pPr>
    </w:p>
    <w:p w:rsidR="001211DD" w:rsidRDefault="001211DD" w:rsidP="001211DD">
      <w:pPr>
        <w:pStyle w:val="ConsPlusNormal"/>
        <w:spacing w:before="220"/>
        <w:ind w:firstLine="540"/>
        <w:jc w:val="both"/>
      </w:pPr>
      <w:r>
        <w:t>где:</w:t>
      </w:r>
    </w:p>
    <w:p w:rsidR="001211DD" w:rsidRDefault="001211DD">
      <w:pPr>
        <w:pStyle w:val="ConsPlusNormal"/>
        <w:spacing w:before="220"/>
        <w:ind w:firstLine="540"/>
        <w:jc w:val="both"/>
      </w:pPr>
      <w:proofErr w:type="spellStart"/>
      <w:r>
        <w:t>С</w:t>
      </w:r>
      <w:r w:rsidRPr="001211DD">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1211DD" w:rsidRDefault="001211DD">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14" w:history="1">
        <w:r w:rsidRPr="001211DD">
          <w:t>пункте 3</w:t>
        </w:r>
      </w:hyperlink>
      <w:r>
        <w:t xml:space="preserve"> настоящих Правил;</w:t>
      </w:r>
    </w:p>
    <w:p w:rsidR="001211DD" w:rsidRDefault="001211DD">
      <w:pPr>
        <w:pStyle w:val="ConsPlusNormal"/>
        <w:spacing w:before="220"/>
        <w:ind w:firstLine="540"/>
        <w:jc w:val="both"/>
      </w:pPr>
      <w:r>
        <w:t>n - количество субъектов Российской Федерации, представивших заявки;</w:t>
      </w:r>
    </w:p>
    <w:p w:rsidR="001211DD" w:rsidRDefault="001211DD">
      <w:pPr>
        <w:pStyle w:val="ConsPlusNormal"/>
        <w:spacing w:before="220"/>
        <w:ind w:firstLine="540"/>
        <w:jc w:val="both"/>
      </w:pPr>
      <w:proofErr w:type="spellStart"/>
      <w:r>
        <w:t>С</w:t>
      </w:r>
      <w:r w:rsidRPr="001211DD">
        <w:t>t</w:t>
      </w:r>
      <w:r>
        <w:t>П</w:t>
      </w:r>
      <w:r w:rsidRPr="001211DD">
        <w:t>i</w:t>
      </w:r>
      <w:proofErr w:type="spellEnd"/>
      <w:r>
        <w:t xml:space="preserve"> - стоимость проектов на очередной финансовый год по данным, представленным органом исполнительной власти i-</w:t>
      </w:r>
      <w:proofErr w:type="spellStart"/>
      <w:r>
        <w:t>го</w:t>
      </w:r>
      <w:proofErr w:type="spellEnd"/>
      <w:r>
        <w:t xml:space="preserve"> субъекта Российской Федерации;</w:t>
      </w:r>
    </w:p>
    <w:p w:rsidR="001211DD" w:rsidRDefault="001211DD">
      <w:pPr>
        <w:pStyle w:val="ConsPlusNormal"/>
        <w:spacing w:before="220"/>
        <w:ind w:firstLine="540"/>
        <w:jc w:val="both"/>
      </w:pPr>
      <w:proofErr w:type="spellStart"/>
      <w:r>
        <w:t>Y</w:t>
      </w:r>
      <w:r w:rsidRPr="001211DD">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6" w:history="1">
        <w:r w:rsidRPr="001211DD">
          <w:t>пунктом 13</w:t>
        </w:r>
      </w:hyperlink>
      <w:r>
        <w:t xml:space="preserve"> Правил предоставления субсидий.</w:t>
      </w:r>
    </w:p>
    <w:p w:rsidR="001211DD" w:rsidRDefault="001211DD">
      <w:pPr>
        <w:pStyle w:val="ConsPlusNormal"/>
        <w:spacing w:before="220"/>
        <w:ind w:firstLine="540"/>
        <w:jc w:val="both"/>
      </w:pPr>
      <w:r>
        <w:t xml:space="preserve">11. Размер субсидии, определяемый в соответствии с </w:t>
      </w:r>
      <w:hyperlink w:anchor="P34" w:history="1">
        <w:r w:rsidRPr="001211DD">
          <w:t>пунктом 10</w:t>
        </w:r>
      </w:hyperlink>
      <w:r>
        <w:t xml:space="preserve"> настоящих Правил, уточняется согласно заявкам.</w:t>
      </w:r>
    </w:p>
    <w:p w:rsidR="001211DD" w:rsidRDefault="001211DD">
      <w:pPr>
        <w:pStyle w:val="ConsPlusNormal"/>
        <w:spacing w:before="220"/>
        <w:ind w:firstLine="540"/>
        <w:jc w:val="both"/>
      </w:pPr>
      <w:r>
        <w:t xml:space="preserve">В случае если размер субсидии, определяемый в соответствии с </w:t>
      </w:r>
      <w:hyperlink w:anchor="P34" w:history="1">
        <w:r w:rsidRPr="001211DD">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1211DD" w:rsidRDefault="001211DD">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34" w:history="1">
        <w:r w:rsidRPr="001211DD">
          <w:t>пунктом 10</w:t>
        </w:r>
      </w:hyperlink>
      <w:r>
        <w:t xml:space="preserve"> настоящих Правил.</w:t>
      </w:r>
    </w:p>
    <w:p w:rsidR="001211DD" w:rsidRDefault="001211DD">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w:t>
      </w:r>
      <w:r>
        <w:lastRenderedPageBreak/>
        <w:t>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1211DD" w:rsidRDefault="001211DD">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211DD" w:rsidRDefault="001211DD">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7" w:history="1">
        <w:r w:rsidRPr="001211DD">
          <w:t>типовой форме</w:t>
        </w:r>
      </w:hyperlink>
      <w:r>
        <w:t>, утвержденной Министерством финансов Российской Федерации.</w:t>
      </w:r>
    </w:p>
    <w:p w:rsidR="001211DD" w:rsidRDefault="001211DD">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1211DD" w:rsidRDefault="001211DD">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1211DD" w:rsidRDefault="001211DD">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211DD" w:rsidRDefault="001211DD">
      <w:pPr>
        <w:pStyle w:val="ConsPlusNormal"/>
        <w:spacing w:before="220"/>
        <w:ind w:firstLine="540"/>
        <w:jc w:val="both"/>
      </w:pPr>
      <w:bookmarkStart w:id="2" w:name="P53"/>
      <w:bookmarkEnd w:id="2"/>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8" w:history="1">
        <w:r w:rsidRPr="001211DD">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55" w:history="1">
        <w:r w:rsidRPr="001211DD">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9" w:history="1">
        <w:r w:rsidRPr="001211DD">
          <w:t>пунктами 16</w:t>
        </w:r>
      </w:hyperlink>
      <w:r>
        <w:t xml:space="preserve"> - </w:t>
      </w:r>
      <w:hyperlink r:id="rId10" w:history="1">
        <w:r w:rsidRPr="001211DD">
          <w:t>18</w:t>
        </w:r>
      </w:hyperlink>
      <w:r>
        <w:t xml:space="preserve"> Правил предоставления субсидий.</w:t>
      </w:r>
    </w:p>
    <w:p w:rsidR="001211DD" w:rsidRDefault="001211DD">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53" w:history="1">
        <w:r w:rsidRPr="001211DD">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1" w:history="1">
        <w:r w:rsidRPr="001211DD">
          <w:t>пунктом 20</w:t>
        </w:r>
      </w:hyperlink>
      <w:r>
        <w:t xml:space="preserve"> Правил предоставления субсидий.</w:t>
      </w:r>
    </w:p>
    <w:p w:rsidR="001211DD" w:rsidRDefault="001211DD">
      <w:pPr>
        <w:pStyle w:val="ConsPlusNormal"/>
        <w:spacing w:before="220"/>
        <w:ind w:firstLine="540"/>
        <w:jc w:val="both"/>
      </w:pPr>
      <w:bookmarkStart w:id="3" w:name="P55"/>
      <w:bookmarkEnd w:id="3"/>
      <w:r>
        <w:t>18.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1211DD" w:rsidRDefault="001211DD">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1211DD" w:rsidRDefault="001211DD">
      <w:pPr>
        <w:pStyle w:val="ConsPlusNormal"/>
        <w:spacing w:before="220"/>
        <w:ind w:firstLine="540"/>
        <w:jc w:val="both"/>
      </w:pPr>
      <w:r>
        <w:t xml:space="preserve">20. В случае нарушения субъектом Российской Федерации условий предоставления субсидии, </w:t>
      </w:r>
      <w:r>
        <w:lastRenderedPageBreak/>
        <w:t xml:space="preserve">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12" w:history="1">
        <w:r w:rsidRPr="001211DD">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1211DD" w:rsidRDefault="001211DD">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1211DD" w:rsidRDefault="001211DD">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1211DD" w:rsidRDefault="001211DD" w:rsidP="001211DD">
      <w:pPr>
        <w:pStyle w:val="ConsPlusNormal"/>
        <w:spacing w:before="220"/>
        <w:ind w:firstLine="540"/>
        <w:jc w:val="both"/>
      </w:pPr>
      <w:bookmarkStart w:id="4" w:name="_GoBack"/>
      <w:bookmarkEnd w:id="4"/>
      <w:r>
        <w:br/>
      </w:r>
    </w:p>
    <w:p w:rsidR="00441BD2" w:rsidRDefault="00441BD2" w:rsidP="001211DD">
      <w:pPr>
        <w:pStyle w:val="ConsPlusNormal"/>
        <w:spacing w:before="220"/>
        <w:ind w:firstLine="540"/>
        <w:jc w:val="both"/>
      </w:pPr>
    </w:p>
    <w:sectPr w:rsidR="00441BD2" w:rsidSect="00C83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DD"/>
    <w:rsid w:val="001211DD"/>
    <w:rsid w:val="0044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AB5A0-1A74-4C46-8F3B-923F00FD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11D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DBBF4848CE2E9AB96208199EA03AD079BA2BEA1D0E606163FD9188D5F94DC260A94698C26F4F147C46272BC3C11A46B6477483AACv1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93DBBF4848CE2E9AB96208199EA03AD0799ABB9A1D5E606163FD9188D5F94DC260A94698925FFA4178B632EF86A02A56864744825CAA878A5v1H" TargetMode="External"/><Relationship Id="rId12" Type="http://schemas.openxmlformats.org/officeDocument/2006/relationships/hyperlink" Target="consultantplus://offline/ref=693DBBF4848CE2E9AB96208199EA03AD079BA2BEA1D0E606163FD9188D5F94DC260A94698925FFA4148B632EF86A02A56864744825CAA878A5v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3DBBF4848CE2E9AB96208199EA03AD079BA2BEA1D0E606163FD9188D5F94DC260A94698E25F4F147C46272BC3C11A46B6477483AACv1H" TargetMode="External"/><Relationship Id="rId11" Type="http://schemas.openxmlformats.org/officeDocument/2006/relationships/hyperlink" Target="consultantplus://offline/ref=693DBBF4848CE2E9AB96208199EA03AD079BA2BEA1D0E606163FD9188D5F94DC260A9469812CF4F147C46272BC3C11A46B6477483AACv1H" TargetMode="External"/><Relationship Id="rId5" Type="http://schemas.openxmlformats.org/officeDocument/2006/relationships/image" Target="media/image1.wmf"/><Relationship Id="rId10" Type="http://schemas.openxmlformats.org/officeDocument/2006/relationships/hyperlink" Target="consultantplus://offline/ref=693DBBF4848CE2E9AB96208199EA03AD079BA2BEA1D0E606163FD9188D5F94DC260A94698127F4F147C46272BC3C11A46B6477483AACv1H" TargetMode="External"/><Relationship Id="rId4" Type="http://schemas.openxmlformats.org/officeDocument/2006/relationships/hyperlink" Target="consultantplus://offline/ref=693DBBF4848CE2E9AB96208199EA03AD079BA2BEA1D0E606163FD9188D5F94DC260A94698925FFA1128B632EF86A02A56864744825CAA878A5v1H" TargetMode="External"/><Relationship Id="rId9" Type="http://schemas.openxmlformats.org/officeDocument/2006/relationships/hyperlink" Target="consultantplus://offline/ref=693DBBF4848CE2E9AB96208199EA03AD079BA2BEA1D0E606163FD9188D5F94DC260A94698E2DF4F147C46272BC3C11A46B6477483AACv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Юрьевич Левоев</dc:creator>
  <cp:keywords/>
  <dc:description/>
  <cp:lastModifiedBy>Андрей Юрьевич Левоев</cp:lastModifiedBy>
  <cp:revision>1</cp:revision>
  <dcterms:created xsi:type="dcterms:W3CDTF">2019-10-03T07:47:00Z</dcterms:created>
  <dcterms:modified xsi:type="dcterms:W3CDTF">2019-10-03T07:48:00Z</dcterms:modified>
</cp:coreProperties>
</file>