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C0" w:rsidRPr="004326A6" w:rsidRDefault="00CD52C0" w:rsidP="00CD52C0">
      <w:pPr>
        <w:pStyle w:val="6"/>
        <w:spacing w:before="0" w:after="0"/>
        <w:jc w:val="center"/>
        <w:rPr>
          <w:sz w:val="32"/>
        </w:rPr>
      </w:pPr>
      <w:r w:rsidRPr="00234989">
        <w:rPr>
          <w:noProof/>
          <w:sz w:val="24"/>
          <w:szCs w:val="24"/>
        </w:rPr>
        <w:drawing>
          <wp:inline distT="0" distB="0" distL="0" distR="0" wp14:anchorId="566D9536" wp14:editId="45021574">
            <wp:extent cx="50482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C0" w:rsidRPr="004326A6" w:rsidRDefault="00CD52C0" w:rsidP="00CD52C0">
      <w:pPr>
        <w:pStyle w:val="6"/>
        <w:spacing w:before="0" w:after="0"/>
        <w:jc w:val="center"/>
        <w:rPr>
          <w:sz w:val="32"/>
        </w:rPr>
      </w:pPr>
    </w:p>
    <w:p w:rsidR="00CD52C0" w:rsidRPr="00984E12" w:rsidRDefault="00CD52C0" w:rsidP="00CD52C0">
      <w:pPr>
        <w:jc w:val="center"/>
        <w:rPr>
          <w:b/>
          <w:sz w:val="28"/>
          <w:szCs w:val="28"/>
        </w:rPr>
      </w:pPr>
      <w:r w:rsidRPr="00984E12">
        <w:rPr>
          <w:b/>
          <w:sz w:val="28"/>
          <w:szCs w:val="28"/>
        </w:rPr>
        <w:t>Республика Карелия</w:t>
      </w:r>
    </w:p>
    <w:p w:rsidR="00CD52C0" w:rsidRPr="00984E12" w:rsidRDefault="00CD52C0" w:rsidP="00CD52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D52C0" w:rsidRPr="00984E12" w:rsidRDefault="00CD52C0" w:rsidP="00CD52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4E12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CD52C0" w:rsidRPr="00984E12" w:rsidRDefault="00CD52C0" w:rsidP="00CD52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D52C0" w:rsidRPr="00984E12" w:rsidRDefault="00CD52C0" w:rsidP="00CD52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4E12">
        <w:rPr>
          <w:b/>
          <w:bCs/>
          <w:color w:val="26282F"/>
          <w:sz w:val="28"/>
          <w:szCs w:val="28"/>
        </w:rPr>
        <w:t>ПОСТАНОВЛЕНИЕ</w:t>
      </w:r>
    </w:p>
    <w:p w:rsidR="00FE56B6" w:rsidRDefault="00FE56B6" w:rsidP="00FE56B6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312FC3" w:rsidRPr="000C5BB2" w:rsidRDefault="00312FC3" w:rsidP="00312FC3">
      <w:pPr>
        <w:jc w:val="both"/>
        <w:rPr>
          <w:sz w:val="28"/>
          <w:szCs w:val="28"/>
        </w:rPr>
      </w:pPr>
      <w:r w:rsidRPr="000C5BB2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0C5BB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0C5BB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0C5BB2">
        <w:rPr>
          <w:sz w:val="28"/>
          <w:szCs w:val="28"/>
        </w:rPr>
        <w:t xml:space="preserve">г                                                                                 № </w:t>
      </w:r>
      <w:r>
        <w:rPr>
          <w:sz w:val="28"/>
          <w:szCs w:val="28"/>
        </w:rPr>
        <w:t>33</w:t>
      </w:r>
    </w:p>
    <w:p w:rsidR="00312FC3" w:rsidRPr="000C5BB2" w:rsidRDefault="00312FC3" w:rsidP="00312FC3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FE56B6" w:rsidRDefault="00FE56B6" w:rsidP="00FE56B6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FE56B6" w:rsidRPr="002C57EF" w:rsidRDefault="00FE56B6" w:rsidP="00FE56B6">
      <w:pPr>
        <w:spacing w:line="360" w:lineRule="exact"/>
        <w:rPr>
          <w:bCs/>
          <w:sz w:val="28"/>
          <w:szCs w:val="28"/>
        </w:rPr>
      </w:pPr>
      <w:r w:rsidRPr="002C57EF">
        <w:rPr>
          <w:bCs/>
          <w:sz w:val="28"/>
          <w:szCs w:val="28"/>
        </w:rPr>
        <w:t xml:space="preserve">Об утверждении Порядка </w:t>
      </w:r>
    </w:p>
    <w:p w:rsidR="00FE56B6" w:rsidRPr="002C57EF" w:rsidRDefault="00FE56B6" w:rsidP="00FE56B6">
      <w:pPr>
        <w:spacing w:line="360" w:lineRule="exact"/>
        <w:rPr>
          <w:bCs/>
          <w:spacing w:val="6"/>
          <w:sz w:val="28"/>
          <w:szCs w:val="28"/>
        </w:rPr>
      </w:pPr>
      <w:r w:rsidRPr="002C57EF">
        <w:rPr>
          <w:bCs/>
          <w:sz w:val="28"/>
          <w:szCs w:val="28"/>
        </w:rPr>
        <w:t>разработки и утверждения бюджет</w:t>
      </w:r>
      <w:r w:rsidRPr="002C57EF">
        <w:rPr>
          <w:bCs/>
          <w:spacing w:val="6"/>
          <w:sz w:val="28"/>
          <w:szCs w:val="28"/>
        </w:rPr>
        <w:t xml:space="preserve">ного </w:t>
      </w:r>
    </w:p>
    <w:p w:rsidR="00FE56B6" w:rsidRPr="002C57EF" w:rsidRDefault="00FE56B6" w:rsidP="00FE56B6">
      <w:pPr>
        <w:spacing w:line="360" w:lineRule="exact"/>
        <w:rPr>
          <w:rFonts w:eastAsia="Calibri"/>
          <w:sz w:val="28"/>
          <w:szCs w:val="28"/>
          <w:lang w:eastAsia="en-US"/>
        </w:rPr>
      </w:pPr>
      <w:r w:rsidRPr="002C57EF">
        <w:rPr>
          <w:bCs/>
          <w:spacing w:val="6"/>
          <w:sz w:val="28"/>
          <w:szCs w:val="28"/>
        </w:rPr>
        <w:t>прогноза Кааламского сельского поселения</w:t>
      </w:r>
    </w:p>
    <w:p w:rsidR="00FE56B6" w:rsidRPr="002C57EF" w:rsidRDefault="00FE56B6" w:rsidP="00FE56B6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E56B6" w:rsidRDefault="00FE56B6" w:rsidP="00FE56B6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FE56B6" w:rsidRDefault="00FE56B6" w:rsidP="00FE56B6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FE56B6" w:rsidRPr="00FE56B6" w:rsidRDefault="00FE56B6" w:rsidP="002C57EF">
      <w:pPr>
        <w:spacing w:line="360" w:lineRule="exact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FE56B6">
        <w:rPr>
          <w:rFonts w:eastAsia="Calibri"/>
          <w:sz w:val="28"/>
          <w:szCs w:val="22"/>
          <w:lang w:eastAsia="en-US"/>
        </w:rPr>
        <w:t xml:space="preserve">В соответствии со статьей 170.1 Бюджетного кодекса Российской Федерации, администрация </w:t>
      </w:r>
      <w:r w:rsidR="002C57EF">
        <w:rPr>
          <w:rFonts w:eastAsia="Calibri"/>
          <w:sz w:val="28"/>
          <w:szCs w:val="22"/>
          <w:lang w:eastAsia="en-US"/>
        </w:rPr>
        <w:t>Кааламского сельского поселения</w:t>
      </w:r>
      <w:r w:rsidRPr="00FE56B6">
        <w:rPr>
          <w:rFonts w:eastAsia="Calibri"/>
          <w:sz w:val="28"/>
          <w:szCs w:val="22"/>
          <w:lang w:eastAsia="en-US"/>
        </w:rPr>
        <w:t xml:space="preserve"> ПОСТАНОВЛЯЕТ:</w:t>
      </w:r>
    </w:p>
    <w:p w:rsidR="00FE56B6" w:rsidRPr="00FE56B6" w:rsidRDefault="00FE56B6" w:rsidP="00FE56B6">
      <w:pPr>
        <w:spacing w:line="360" w:lineRule="exac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FE56B6">
        <w:rPr>
          <w:rFonts w:eastAsia="Calibri"/>
          <w:sz w:val="28"/>
          <w:szCs w:val="22"/>
          <w:lang w:eastAsia="en-US"/>
        </w:rPr>
        <w:t xml:space="preserve">1. Утвердить прилагаемый Порядок разработки и утверждения бюджетного прогноза </w:t>
      </w:r>
      <w:r w:rsidR="002C57EF">
        <w:rPr>
          <w:rFonts w:eastAsia="Calibri"/>
          <w:sz w:val="28"/>
          <w:szCs w:val="22"/>
          <w:lang w:eastAsia="en-US"/>
        </w:rPr>
        <w:t>Кааламского сельского поселения</w:t>
      </w:r>
      <w:r w:rsidRPr="00FE56B6">
        <w:rPr>
          <w:rFonts w:eastAsia="Calibri"/>
          <w:sz w:val="28"/>
          <w:szCs w:val="22"/>
          <w:lang w:eastAsia="en-US"/>
        </w:rPr>
        <w:t xml:space="preserve"> на долгосрочный период.</w:t>
      </w:r>
    </w:p>
    <w:p w:rsidR="00FE56B6" w:rsidRPr="00FE56B6" w:rsidRDefault="00FE56B6" w:rsidP="00FE56B6">
      <w:pPr>
        <w:spacing w:line="360" w:lineRule="exact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FE56B6">
        <w:rPr>
          <w:rFonts w:eastAsia="Calibri"/>
          <w:sz w:val="28"/>
          <w:szCs w:val="22"/>
          <w:lang w:eastAsia="en-US"/>
        </w:rPr>
        <w:t xml:space="preserve">2. </w:t>
      </w:r>
      <w:r w:rsidRPr="00FE56B6">
        <w:rPr>
          <w:rFonts w:eastAsia="Calibri"/>
          <w:sz w:val="28"/>
          <w:szCs w:val="28"/>
          <w:lang w:eastAsia="en-US"/>
        </w:rPr>
        <w:t xml:space="preserve">Настоящее </w:t>
      </w:r>
      <w:r w:rsidR="002C57EF">
        <w:rPr>
          <w:rFonts w:eastAsia="Calibri"/>
          <w:sz w:val="28"/>
          <w:szCs w:val="28"/>
          <w:lang w:eastAsia="en-US"/>
        </w:rPr>
        <w:t>постановление</w:t>
      </w:r>
      <w:r w:rsidRPr="00FE56B6">
        <w:rPr>
          <w:rFonts w:eastAsia="Calibri"/>
          <w:sz w:val="28"/>
          <w:szCs w:val="28"/>
          <w:lang w:eastAsia="en-US"/>
        </w:rPr>
        <w:t xml:space="preserve"> </w:t>
      </w:r>
      <w:r w:rsidR="00312FC3">
        <w:rPr>
          <w:rFonts w:eastAsia="Calibri"/>
          <w:sz w:val="28"/>
          <w:szCs w:val="28"/>
          <w:lang w:eastAsia="en-US"/>
        </w:rPr>
        <w:t>опубликовать в средствах массовой информации и разместить на официальном сайте администрации Кааламского сельского поселения в сети Интернет</w:t>
      </w:r>
      <w:r w:rsidRPr="00FE56B6">
        <w:rPr>
          <w:rFonts w:eastAsia="Calibri"/>
          <w:sz w:val="28"/>
          <w:szCs w:val="28"/>
          <w:lang w:eastAsia="en-US"/>
        </w:rPr>
        <w:t>.</w:t>
      </w:r>
    </w:p>
    <w:p w:rsidR="00FE56B6" w:rsidRPr="00FE56B6" w:rsidRDefault="00FE56B6" w:rsidP="00FE56B6">
      <w:pPr>
        <w:spacing w:line="360" w:lineRule="exact"/>
        <w:ind w:firstLine="720"/>
        <w:jc w:val="both"/>
        <w:rPr>
          <w:rFonts w:eastAsia="Calibri"/>
          <w:spacing w:val="-4"/>
          <w:sz w:val="28"/>
          <w:szCs w:val="22"/>
          <w:lang w:eastAsia="en-US"/>
        </w:rPr>
      </w:pPr>
      <w:r w:rsidRPr="00FE56B6">
        <w:rPr>
          <w:rFonts w:eastAsia="Calibri"/>
          <w:spacing w:val="-4"/>
          <w:sz w:val="28"/>
          <w:szCs w:val="22"/>
          <w:lang w:eastAsia="en-US"/>
        </w:rPr>
        <w:t xml:space="preserve">5. </w:t>
      </w:r>
      <w:proofErr w:type="gramStart"/>
      <w:r w:rsidRPr="00FE56B6">
        <w:rPr>
          <w:rFonts w:eastAsia="Calibri"/>
          <w:spacing w:val="-4"/>
          <w:sz w:val="28"/>
          <w:szCs w:val="22"/>
          <w:lang w:eastAsia="en-US"/>
        </w:rPr>
        <w:t>Контроль за</w:t>
      </w:r>
      <w:proofErr w:type="gramEnd"/>
      <w:r w:rsidRPr="00FE56B6">
        <w:rPr>
          <w:rFonts w:eastAsia="Calibri"/>
          <w:spacing w:val="-4"/>
          <w:sz w:val="28"/>
          <w:szCs w:val="22"/>
          <w:lang w:eastAsia="en-US"/>
        </w:rPr>
        <w:t xml:space="preserve"> исполнением настоящего постановления </w:t>
      </w:r>
      <w:r w:rsidR="002C57EF">
        <w:rPr>
          <w:rFonts w:eastAsia="Calibri"/>
          <w:spacing w:val="-4"/>
          <w:sz w:val="28"/>
          <w:szCs w:val="22"/>
          <w:lang w:eastAsia="en-US"/>
        </w:rPr>
        <w:t>оставляю за собой.</w:t>
      </w:r>
    </w:p>
    <w:p w:rsidR="00FE56B6" w:rsidRPr="00FE56B6" w:rsidRDefault="00FE56B6" w:rsidP="00FE56B6">
      <w:pPr>
        <w:spacing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E56B6" w:rsidRPr="00FE56B6" w:rsidRDefault="00FE56B6" w:rsidP="00FE56B6">
      <w:pPr>
        <w:spacing w:line="240" w:lineRule="exact"/>
        <w:rPr>
          <w:rFonts w:eastAsia="Calibri"/>
          <w:sz w:val="28"/>
          <w:szCs w:val="22"/>
          <w:lang w:eastAsia="en-US"/>
        </w:rPr>
      </w:pPr>
    </w:p>
    <w:p w:rsidR="00CD52C0" w:rsidRDefault="002C57EF" w:rsidP="00FE56B6">
      <w:r>
        <w:rPr>
          <w:rFonts w:eastAsia="Calibri"/>
          <w:sz w:val="28"/>
          <w:szCs w:val="22"/>
          <w:lang w:eastAsia="en-US"/>
        </w:rPr>
        <w:t xml:space="preserve">Глава Кааламского сельского поселения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А.М.Мищенко</w:t>
      </w:r>
      <w:proofErr w:type="spellEnd"/>
    </w:p>
    <w:p w:rsidR="00CD52C0" w:rsidRDefault="00CD52C0" w:rsidP="00F23851"/>
    <w:p w:rsidR="00CD52C0" w:rsidRDefault="00CD52C0" w:rsidP="00F23851"/>
    <w:p w:rsidR="002C57EF" w:rsidRDefault="002C57EF" w:rsidP="00F23851"/>
    <w:p w:rsidR="002C57EF" w:rsidRDefault="002C57EF" w:rsidP="00F23851"/>
    <w:p w:rsidR="002C57EF" w:rsidRDefault="002C57EF" w:rsidP="00F23851"/>
    <w:p w:rsidR="002C57EF" w:rsidRDefault="002C57EF" w:rsidP="00F23851"/>
    <w:p w:rsidR="002C57EF" w:rsidRDefault="002C57EF" w:rsidP="00F23851"/>
    <w:p w:rsidR="002C57EF" w:rsidRDefault="002C57EF" w:rsidP="00F23851"/>
    <w:p w:rsidR="002C57EF" w:rsidRDefault="002C57EF" w:rsidP="00F23851"/>
    <w:p w:rsidR="002C57EF" w:rsidRDefault="002C57EF" w:rsidP="00F23851"/>
    <w:p w:rsidR="002C57EF" w:rsidRDefault="002C57EF" w:rsidP="002C57EF">
      <w:pPr>
        <w:jc w:val="right"/>
      </w:pPr>
      <w:r>
        <w:lastRenderedPageBreak/>
        <w:t xml:space="preserve">Приложение </w:t>
      </w:r>
    </w:p>
    <w:p w:rsidR="002C57EF" w:rsidRDefault="00B2424A" w:rsidP="002C57EF">
      <w:pPr>
        <w:jc w:val="right"/>
      </w:pPr>
      <w:r>
        <w:t>к</w:t>
      </w:r>
      <w:r w:rsidR="002C57EF">
        <w:t xml:space="preserve"> постановлению администрации Кааламского сельского поселения</w:t>
      </w:r>
    </w:p>
    <w:p w:rsidR="00320C03" w:rsidRDefault="00320C03" w:rsidP="002C57EF">
      <w:pPr>
        <w:jc w:val="right"/>
      </w:pPr>
      <w:r>
        <w:t>От 30.11.2021 №33</w:t>
      </w:r>
    </w:p>
    <w:p w:rsidR="002C57EF" w:rsidRDefault="002C57EF" w:rsidP="00F23851">
      <w:r>
        <w:t xml:space="preserve">    </w:t>
      </w:r>
    </w:p>
    <w:p w:rsidR="002C57EF" w:rsidRPr="00575358" w:rsidRDefault="002C57EF" w:rsidP="002C57EF">
      <w:pPr>
        <w:jc w:val="center"/>
        <w:rPr>
          <w:b/>
        </w:rPr>
      </w:pPr>
      <w:r w:rsidRPr="00575358">
        <w:rPr>
          <w:b/>
        </w:rPr>
        <w:t>ПОРЯДОК РАЗРАБОТКИ И УТВЕРЖДЕНИЯ БЮДЖЕТНОГО ПРОГНОЗА КААЛАМСКОГО СЕЛЬСКОГО ПОСЕЛЕНИЯ НА ДОЛГОСРОЧНЫЙ ПЕРИОД</w:t>
      </w:r>
    </w:p>
    <w:p w:rsidR="002C57EF" w:rsidRDefault="002C57EF" w:rsidP="00F23851"/>
    <w:p w:rsidR="00F23851" w:rsidRPr="00FE2BC1" w:rsidRDefault="00F23851" w:rsidP="00575358">
      <w:pPr>
        <w:jc w:val="both"/>
      </w:pPr>
      <w:r w:rsidRPr="00FE2BC1">
        <w:t>І. Общие положения</w:t>
      </w:r>
    </w:p>
    <w:p w:rsidR="00F23851" w:rsidRPr="00FE2BC1" w:rsidRDefault="00F23851" w:rsidP="00575358">
      <w:pPr>
        <w:jc w:val="both"/>
      </w:pPr>
    </w:p>
    <w:p w:rsidR="00F23851" w:rsidRPr="00FE2BC1" w:rsidRDefault="00F23851" w:rsidP="00575358">
      <w:pPr>
        <w:jc w:val="both"/>
      </w:pPr>
      <w:r w:rsidRPr="00FE2BC1">
        <w:t>l</w:t>
      </w:r>
      <w:r w:rsidR="00EB5BFC" w:rsidRPr="00FE2BC1">
        <w:t xml:space="preserve"> </w:t>
      </w:r>
      <w:r w:rsidRPr="00FE2BC1">
        <w:t>.l. Настоящий Порядок определяет правила разработки и утверждения, период действия, требования к составу и содержанию бюджетного прогноза  Кааламского сельского поселения на долгосрочный период (далее - бюджетный прогноз).</w:t>
      </w:r>
    </w:p>
    <w:p w:rsidR="00F23851" w:rsidRPr="00FE2BC1" w:rsidRDefault="00F23851" w:rsidP="00575358">
      <w:pPr>
        <w:jc w:val="both"/>
      </w:pPr>
      <w:r w:rsidRPr="00FE2BC1">
        <w:t>1.2.</w:t>
      </w:r>
      <w:r w:rsidRPr="00FE2BC1">
        <w:tab/>
        <w:t>Бюджетный прогноз формируется в целях осуществления долгосрочного бюджетного планирования в Кааламском сельском поселении и разрабатывается каждые 3 года на шестилетний период на основе прогноза социально-экономического развития Кааламского сельского поселения на соответствующий период.</w:t>
      </w:r>
    </w:p>
    <w:p w:rsidR="00F23851" w:rsidRPr="00FE2BC1" w:rsidRDefault="00F23851" w:rsidP="00575358">
      <w:pPr>
        <w:jc w:val="both"/>
      </w:pPr>
      <w:r w:rsidRPr="00FE2BC1">
        <w:t>1.3.</w:t>
      </w:r>
      <w:r w:rsidRPr="00FE2BC1">
        <w:tab/>
        <w:t>Бюджетный прогноз может быть изменен с учетом изменения прогноза социально-экономического развития Кааламского сельского поселения на соответствующий период и принятого решения Советом Кааламского сельского поселения о бюджете Кааламского сельского поселения на очередной финансовый год и плановый период без продления периода его действия.</w:t>
      </w:r>
    </w:p>
    <w:p w:rsidR="00F23851" w:rsidRDefault="00F23851" w:rsidP="00575358">
      <w:pPr>
        <w:jc w:val="both"/>
      </w:pPr>
      <w:r w:rsidRPr="00FE2BC1">
        <w:t>1.4.</w:t>
      </w:r>
      <w:r w:rsidRPr="00FE2BC1">
        <w:tab/>
        <w:t>В настоящем Порядке под периодом прогнозирования понимается срок, на который формируется бюджетный прогноз Кааламского сельского поселения.</w:t>
      </w:r>
    </w:p>
    <w:p w:rsidR="00DE0394" w:rsidRPr="00FE2BC1" w:rsidRDefault="00DE0394" w:rsidP="00575358">
      <w:pPr>
        <w:jc w:val="both"/>
      </w:pPr>
    </w:p>
    <w:p w:rsidR="00F23851" w:rsidRDefault="00F23851" w:rsidP="00575358">
      <w:pPr>
        <w:jc w:val="both"/>
      </w:pPr>
      <w:r w:rsidRPr="00FE2BC1">
        <w:t>II.</w:t>
      </w:r>
      <w:r w:rsidRPr="00FE2BC1">
        <w:tab/>
        <w:t xml:space="preserve">Требования к составу и содержанию бюджетного прогноза </w:t>
      </w:r>
    </w:p>
    <w:p w:rsidR="00DE0394" w:rsidRPr="00FE2BC1" w:rsidRDefault="00DE0394" w:rsidP="00575358">
      <w:pPr>
        <w:jc w:val="both"/>
      </w:pPr>
    </w:p>
    <w:p w:rsidR="00F23851" w:rsidRPr="00FE2BC1" w:rsidRDefault="00DE0394" w:rsidP="00575358">
      <w:pPr>
        <w:jc w:val="both"/>
      </w:pPr>
      <w:r>
        <w:t>2.1.</w:t>
      </w:r>
      <w:r w:rsidR="00F23851" w:rsidRPr="00FE2BC1">
        <w:t>Бюджетный прогноз содержит:</w:t>
      </w:r>
    </w:p>
    <w:p w:rsidR="00F23851" w:rsidRPr="00FE2BC1" w:rsidRDefault="00F23851" w:rsidP="00575358">
      <w:pPr>
        <w:jc w:val="both"/>
      </w:pPr>
      <w:r w:rsidRPr="00FE2BC1">
        <w:t>- основные подходы к формированию бюджетного прогноза, цели и задачи долгосрочной бюджетной политики;</w:t>
      </w:r>
    </w:p>
    <w:p w:rsidR="00F23851" w:rsidRPr="00FE2BC1" w:rsidRDefault="00F23851" w:rsidP="00575358">
      <w:pPr>
        <w:jc w:val="both"/>
      </w:pPr>
      <w:r w:rsidRPr="00FE2BC1">
        <w:t xml:space="preserve">- прогноз основных параметров бюджета Кааламского сельского поселения, который содержит показатели доходов, расходов, дефицита (профицита) бюджета Кааламского сельского поселения, муниципального долга по форме согласно </w:t>
      </w:r>
      <w:r w:rsidRPr="00FE2BC1">
        <w:rPr>
          <w:color w:val="7030A0"/>
        </w:rPr>
        <w:t>приложению 1</w:t>
      </w:r>
      <w:r w:rsidRPr="00FE2BC1">
        <w:t xml:space="preserve"> к настоящему Порядку;</w:t>
      </w:r>
    </w:p>
    <w:p w:rsidR="00F23851" w:rsidRPr="00FE2BC1" w:rsidRDefault="00F23851" w:rsidP="00575358">
      <w:pPr>
        <w:jc w:val="both"/>
      </w:pPr>
      <w:r w:rsidRPr="00FE2BC1">
        <w:t xml:space="preserve">- показатели финансового обеспечения реализации муниципальных программ Кааламского сельского поселения на период их действия по форме согласно </w:t>
      </w:r>
      <w:r w:rsidRPr="00FE2BC1">
        <w:rPr>
          <w:color w:val="7030A0"/>
        </w:rPr>
        <w:t>приложению 2</w:t>
      </w:r>
      <w:r w:rsidRPr="00FE2BC1">
        <w:t xml:space="preserve"> к настоящему Порядку.</w:t>
      </w:r>
    </w:p>
    <w:p w:rsidR="00F23851" w:rsidRPr="00FE2BC1" w:rsidRDefault="00F23851" w:rsidP="00575358">
      <w:pPr>
        <w:jc w:val="both"/>
      </w:pPr>
    </w:p>
    <w:p w:rsidR="00F23851" w:rsidRPr="00FE2BC1" w:rsidRDefault="00F23851" w:rsidP="00575358">
      <w:pPr>
        <w:jc w:val="both"/>
      </w:pPr>
      <w:r w:rsidRPr="00FE2BC1">
        <w:t>III.</w:t>
      </w:r>
      <w:r w:rsidRPr="00FE2BC1">
        <w:tab/>
        <w:t>Разработка бюджетного прогноза, его утверждение и внесение изменений в бюджетный прогноз</w:t>
      </w:r>
    </w:p>
    <w:p w:rsidR="00F23851" w:rsidRPr="00FE2BC1" w:rsidRDefault="00F23851" w:rsidP="00575358">
      <w:pPr>
        <w:jc w:val="both"/>
      </w:pPr>
    </w:p>
    <w:p w:rsidR="00F23851" w:rsidRPr="00FE2BC1" w:rsidRDefault="00F23851" w:rsidP="00575358">
      <w:pPr>
        <w:jc w:val="both"/>
      </w:pPr>
      <w:r w:rsidRPr="00FE2BC1">
        <w:t>3.1.</w:t>
      </w:r>
      <w:r w:rsidRPr="00FE2BC1">
        <w:tab/>
        <w:t>Разработка бюджетного прогноза (изменений бюджетного прогноза) осуществляется администрацией Кааламского сельского поселения.</w:t>
      </w:r>
    </w:p>
    <w:p w:rsidR="00F23851" w:rsidRPr="00FE2BC1" w:rsidRDefault="00F23851" w:rsidP="00575358">
      <w:pPr>
        <w:jc w:val="both"/>
      </w:pPr>
      <w:r w:rsidRPr="00FE2BC1">
        <w:t>3.2.</w:t>
      </w:r>
      <w:r w:rsidRPr="00FE2BC1">
        <w:tab/>
        <w:t>Показатель прогнозируемого общего объема доходов бюджета Кааламского сельского поселения включает налоговые и неналоговые доходы бюджета Кааламского сельского поселения, дотации, предоставляемые из бюджета Сортавальского муниципального района и из бюджета Республики Карелия.</w:t>
      </w:r>
    </w:p>
    <w:p w:rsidR="00F23851" w:rsidRPr="00FE2BC1" w:rsidRDefault="00F23851" w:rsidP="00575358">
      <w:pPr>
        <w:jc w:val="both"/>
      </w:pPr>
      <w:r w:rsidRPr="00FE2BC1">
        <w:t>Показатель прогнозируемого общего объема расходов бюджета Кааламского сельского поселения включает расходы по обслуживанию муниципального долга.</w:t>
      </w:r>
    </w:p>
    <w:p w:rsidR="00F23851" w:rsidRPr="00FE2BC1" w:rsidRDefault="00F23851" w:rsidP="00575358">
      <w:pPr>
        <w:jc w:val="both"/>
      </w:pPr>
      <w:r w:rsidRPr="00FE2BC1">
        <w:t>Показатель прогнозируемого общего объема расходов бюджета Кааламского сельского поселения, показатели прогнозируемого финансового обеспечения реализации муниципальных программ Кааламского сельского поселения не включают средства, предоставляемые из других бюджетов бюджетной системы Российской Федерации в виде субвенций, субсидий и иных межбюджетных трансфертов.</w:t>
      </w:r>
    </w:p>
    <w:p w:rsidR="00F23851" w:rsidRPr="00FE2BC1" w:rsidRDefault="00F23851" w:rsidP="00575358">
      <w:pPr>
        <w:jc w:val="both"/>
      </w:pPr>
      <w:r w:rsidRPr="00FE2BC1">
        <w:lastRenderedPageBreak/>
        <w:t>Прогнозируемый общий объем дефицита (профицита) бюджета Кааламского сельского поселения рассчитывается как разница между общими объемами доходов и расходов бюджета Кааламского сельского поселения.</w:t>
      </w:r>
    </w:p>
    <w:p w:rsidR="00F23851" w:rsidRPr="00FE2BC1" w:rsidRDefault="00F23851" w:rsidP="00575358">
      <w:pPr>
        <w:jc w:val="both"/>
      </w:pPr>
      <w:r w:rsidRPr="00FE2BC1">
        <w:t>3.3.</w:t>
      </w:r>
      <w:r w:rsidRPr="00FE2BC1">
        <w:tab/>
        <w:t>Проект бюджетного прогноза (проект изменений бюджетного прогноза) выносится на общественное обсуждение в порядке, установленном Советом Кааламского сельского поселения.</w:t>
      </w:r>
    </w:p>
    <w:p w:rsidR="00F23851" w:rsidRPr="00FE2BC1" w:rsidRDefault="00F23851" w:rsidP="00575358">
      <w:pPr>
        <w:jc w:val="both"/>
      </w:pPr>
      <w:r w:rsidRPr="00FE2BC1">
        <w:t>3.5.</w:t>
      </w:r>
      <w:r w:rsidRPr="00FE2BC1">
        <w:tab/>
        <w:t>Проект бюджетного прогноза (проект изменений бюджетного прогноза), за исключением показателей финансового  обеспечения муниципальных программ Кааламского сельского</w:t>
      </w:r>
      <w:bookmarkStart w:id="0" w:name="_GoBack"/>
      <w:bookmarkEnd w:id="0"/>
      <w:r w:rsidRPr="00FE2BC1">
        <w:t xml:space="preserve"> поселения, направляется в Совет Кааламского сельского поселения одновременно с проектом решения о бюджете Кааламского сельского поселения на очередной финансовый год и плановый период.</w:t>
      </w:r>
    </w:p>
    <w:p w:rsidR="00FE2BC1" w:rsidRPr="00FE2BC1" w:rsidRDefault="00F23851" w:rsidP="00F23851">
      <w:r w:rsidRPr="00FE2BC1">
        <w:t xml:space="preserve"> </w:t>
      </w:r>
    </w:p>
    <w:p w:rsidR="00EB5BFC" w:rsidRPr="00683FDE" w:rsidRDefault="00FE2BC1" w:rsidP="00FE2BC1">
      <w:pPr>
        <w:tabs>
          <w:tab w:val="left" w:pos="7864"/>
        </w:tabs>
        <w:rPr>
          <w:sz w:val="16"/>
          <w:szCs w:val="16"/>
        </w:rPr>
      </w:pPr>
      <w:r>
        <w:tab/>
      </w:r>
      <w:r w:rsidRPr="00683FDE">
        <w:rPr>
          <w:sz w:val="16"/>
          <w:szCs w:val="16"/>
        </w:rPr>
        <w:t>Приложение 1</w:t>
      </w:r>
    </w:p>
    <w:p w:rsidR="00EB5BFC" w:rsidRPr="00EB5BFC" w:rsidRDefault="00EB5BFC" w:rsidP="00EB5BFC">
      <w:pPr>
        <w:jc w:val="center"/>
      </w:pPr>
      <w:r w:rsidRPr="00EB5BFC">
        <w:t>БЮДЖЕТНЫЙ ПРОГНОЗ</w:t>
      </w:r>
      <w:r w:rsidRPr="00EB5BFC">
        <w:br/>
      </w:r>
      <w:r w:rsidRPr="00FE2BC1">
        <w:t>Кааламского сельского поселения</w:t>
      </w:r>
      <w:r w:rsidRPr="00EB5BFC">
        <w:br/>
        <w:t>на период ____________________________________</w:t>
      </w:r>
    </w:p>
    <w:p w:rsidR="00EB5BFC" w:rsidRPr="00EB5BFC" w:rsidRDefault="00EB5BFC" w:rsidP="00EB5BFC">
      <w:pPr>
        <w:jc w:val="center"/>
      </w:pPr>
    </w:p>
    <w:p w:rsidR="00EB5BFC" w:rsidRPr="00EB5BFC" w:rsidRDefault="00EB5BFC" w:rsidP="00EB5BFC">
      <w:pPr>
        <w:numPr>
          <w:ilvl w:val="0"/>
          <w:numId w:val="1"/>
        </w:numPr>
        <w:jc w:val="center"/>
      </w:pPr>
      <w:r w:rsidRPr="00EB5BFC">
        <w:rPr>
          <w:lang w:eastAsia="en-US"/>
        </w:rPr>
        <w:t xml:space="preserve">Прогноз основных параметров бюджета </w:t>
      </w:r>
    </w:p>
    <w:p w:rsidR="00EB5BFC" w:rsidRPr="00683FDE" w:rsidRDefault="00EB5BFC" w:rsidP="00EB5BFC">
      <w:pPr>
        <w:jc w:val="right"/>
        <w:rPr>
          <w:sz w:val="16"/>
          <w:szCs w:val="16"/>
        </w:rPr>
      </w:pPr>
      <w:r w:rsidRPr="00683FDE">
        <w:rPr>
          <w:sz w:val="16"/>
          <w:szCs w:val="1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134"/>
        <w:gridCol w:w="993"/>
        <w:gridCol w:w="992"/>
        <w:gridCol w:w="992"/>
        <w:gridCol w:w="1134"/>
        <w:gridCol w:w="816"/>
      </w:tblGrid>
      <w:tr w:rsidR="00EB5BFC" w:rsidRPr="00EB5BFC" w:rsidTr="00320C03">
        <w:trPr>
          <w:trHeight w:val="34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</w:rPr>
              <w:t>Показатель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</w:rPr>
              <w:t>Год периода прогнозирования</w:t>
            </w:r>
          </w:p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</w:p>
        </w:tc>
      </w:tr>
      <w:tr w:rsidR="00EB5BFC" w:rsidRPr="00EB5BFC" w:rsidTr="00320C03">
        <w:trPr>
          <w:trHeight w:val="34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FC" w:rsidRPr="00EB5BFC" w:rsidRDefault="00EB5BFC" w:rsidP="00EB5BFC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/>
              </w:rPr>
              <w:t>N+2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/>
              </w:rPr>
              <w:t>N+3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</w:rPr>
              <w:t>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  <w:lang w:val="en-US"/>
              </w:rPr>
              <w:t>Ni</w:t>
            </w:r>
          </w:p>
        </w:tc>
      </w:tr>
      <w:tr w:rsidR="00EB5BFC" w:rsidRPr="00EB5BFC" w:rsidTr="0049106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</w:rPr>
              <w:t>Бюджет Александровского муниципального округа</w:t>
            </w:r>
          </w:p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</w:p>
        </w:tc>
      </w:tr>
      <w:tr w:rsidR="00EB5BFC" w:rsidRPr="00EB5BFC" w:rsidTr="00320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</w:tr>
      <w:tr w:rsidR="00EB5BFC" w:rsidRPr="00EB5BFC" w:rsidTr="00320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</w:tr>
      <w:tr w:rsidR="00EB5BFC" w:rsidRPr="00EB5BFC" w:rsidTr="00320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</w:rPr>
              <w:t xml:space="preserve">в том числе расходы на обслуживание </w:t>
            </w:r>
            <w:proofErr w:type="spellStart"/>
            <w:proofErr w:type="gramStart"/>
            <w:r w:rsidRPr="00EB5BFC">
              <w:rPr>
                <w:bCs/>
              </w:rPr>
              <w:t>муници-пального</w:t>
            </w:r>
            <w:proofErr w:type="spellEnd"/>
            <w:proofErr w:type="gramEnd"/>
            <w:r w:rsidRPr="00EB5BFC">
              <w:rPr>
                <w:bCs/>
              </w:rPr>
              <w:t xml:space="preserve">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</w:tr>
      <w:tr w:rsidR="00EB5BFC" w:rsidRPr="00EB5BFC" w:rsidTr="00320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</w:rPr>
              <w:t>Дефицит / 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</w:tr>
      <w:tr w:rsidR="00EB5BFC" w:rsidRPr="00EB5BFC" w:rsidTr="00320C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</w:rPr>
              <w:t>Муниципальный долг на 1 января очередного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lang w:eastAsia="en-US"/>
              </w:rPr>
            </w:pPr>
          </w:p>
        </w:tc>
      </w:tr>
    </w:tbl>
    <w:p w:rsidR="00EB5BFC" w:rsidRPr="00EB5BFC" w:rsidRDefault="00EB5BFC" w:rsidP="00EB5BFC">
      <w:pPr>
        <w:jc w:val="both"/>
        <w:rPr>
          <w:lang w:eastAsia="en-US"/>
        </w:rPr>
      </w:pPr>
    </w:p>
    <w:p w:rsidR="00FE2BC1" w:rsidRDefault="00FE2BC1" w:rsidP="00FE2BC1">
      <w:pPr>
        <w:tabs>
          <w:tab w:val="left" w:pos="8465"/>
        </w:tabs>
        <w:jc w:val="right"/>
      </w:pPr>
    </w:p>
    <w:p w:rsidR="00EB5BFC" w:rsidRPr="00683FDE" w:rsidRDefault="00FE2BC1" w:rsidP="00FE2BC1">
      <w:pPr>
        <w:tabs>
          <w:tab w:val="left" w:pos="8465"/>
        </w:tabs>
        <w:jc w:val="right"/>
        <w:rPr>
          <w:sz w:val="16"/>
          <w:szCs w:val="16"/>
        </w:rPr>
      </w:pPr>
      <w:r w:rsidRPr="00683FDE">
        <w:rPr>
          <w:sz w:val="16"/>
          <w:szCs w:val="16"/>
        </w:rPr>
        <w:t>Приложение 2</w:t>
      </w:r>
    </w:p>
    <w:p w:rsidR="00EB5BFC" w:rsidRPr="00EB5BFC" w:rsidRDefault="00EB5BFC" w:rsidP="00EB5BFC">
      <w:pPr>
        <w:numPr>
          <w:ilvl w:val="0"/>
          <w:numId w:val="1"/>
        </w:numPr>
        <w:jc w:val="center"/>
        <w:rPr>
          <w:lang w:eastAsia="en-US"/>
        </w:rPr>
      </w:pPr>
      <w:r w:rsidRPr="00EB5BFC">
        <w:rPr>
          <w:lang w:eastAsia="en-US"/>
        </w:rPr>
        <w:t>Показатели финансового обеспечения реализации муниципальных программ Александровского муниципального округа</w:t>
      </w:r>
    </w:p>
    <w:p w:rsidR="00EB5BFC" w:rsidRPr="00683FDE" w:rsidRDefault="00EB5BFC" w:rsidP="00EB5BFC">
      <w:pPr>
        <w:jc w:val="right"/>
        <w:rPr>
          <w:sz w:val="16"/>
          <w:szCs w:val="16"/>
          <w:lang w:eastAsia="en-US"/>
        </w:rPr>
      </w:pPr>
      <w:r w:rsidRPr="00683FDE">
        <w:rPr>
          <w:sz w:val="16"/>
          <w:szCs w:val="16"/>
          <w:lang w:eastAsia="en-US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1063"/>
        <w:gridCol w:w="1063"/>
        <w:gridCol w:w="1064"/>
        <w:gridCol w:w="1064"/>
        <w:gridCol w:w="1064"/>
        <w:gridCol w:w="1064"/>
      </w:tblGrid>
      <w:tr w:rsidR="00EB5BFC" w:rsidRPr="00EB5BFC" w:rsidTr="0049106D">
        <w:trPr>
          <w:trHeight w:val="169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Наименование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Бюджет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Оценка</w:t>
            </w:r>
          </w:p>
        </w:tc>
      </w:tr>
      <w:tr w:rsidR="00EB5BFC" w:rsidRPr="00EB5BFC" w:rsidTr="0049106D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FC" w:rsidRPr="00EB5BFC" w:rsidRDefault="00EB5BFC" w:rsidP="00EB5BFC">
            <w:pPr>
              <w:rPr>
                <w:bCs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 w:eastAsia="en-US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 w:eastAsia="en-US"/>
              </w:rPr>
              <w:t>N+1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 w:eastAsia="en-US"/>
              </w:rPr>
              <w:t>N+2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 w:eastAsia="en-US"/>
              </w:rPr>
              <w:t>N+3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center"/>
              <w:rPr>
                <w:bCs/>
                <w:lang w:val="en-US" w:eastAsia="en-US"/>
              </w:rPr>
            </w:pPr>
            <w:r w:rsidRPr="00EB5BFC">
              <w:rPr>
                <w:bCs/>
                <w:lang w:val="en-US" w:eastAsia="en-US"/>
              </w:rPr>
              <w:t>Ni</w:t>
            </w:r>
          </w:p>
        </w:tc>
      </w:tr>
      <w:tr w:rsidR="00EB5BFC" w:rsidRPr="00EB5BFC" w:rsidTr="0049106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</w:tr>
      <w:tr w:rsidR="00EB5BFC" w:rsidRPr="00EB5BFC" w:rsidTr="0049106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Расходы на реализацию муниципальных программ, из них: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</w:tr>
      <w:tr w:rsidR="00EB5BFC" w:rsidRPr="00EB5BFC" w:rsidTr="0049106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</w:tr>
      <w:tr w:rsidR="00EB5BFC" w:rsidRPr="00EB5BFC" w:rsidTr="0049106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</w:tr>
      <w:tr w:rsidR="00EB5BFC" w:rsidRPr="00EB5BFC" w:rsidTr="0049106D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  <w:r w:rsidRPr="00EB5BFC">
              <w:rPr>
                <w:bCs/>
                <w:lang w:eastAsia="en-US"/>
              </w:rPr>
              <w:t>….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C" w:rsidRPr="00EB5BFC" w:rsidRDefault="00EB5BFC" w:rsidP="00EB5BFC">
            <w:pPr>
              <w:jc w:val="both"/>
              <w:rPr>
                <w:bCs/>
                <w:lang w:eastAsia="en-US"/>
              </w:rPr>
            </w:pPr>
          </w:p>
        </w:tc>
      </w:tr>
    </w:tbl>
    <w:p w:rsidR="00B2424A" w:rsidRDefault="00B2424A" w:rsidP="00EB5BFC">
      <w:pPr>
        <w:jc w:val="both"/>
      </w:pPr>
    </w:p>
    <w:p w:rsidR="00EB5BFC" w:rsidRPr="00EB5BFC" w:rsidRDefault="00EB5BFC" w:rsidP="00EB5BFC">
      <w:pPr>
        <w:jc w:val="both"/>
      </w:pPr>
      <w:r w:rsidRPr="00EB5BFC">
        <w:t xml:space="preserve">Примечание: </w:t>
      </w:r>
      <w:r w:rsidRPr="00EB5BFC">
        <w:tab/>
      </w:r>
      <w:r w:rsidRPr="00EB5BFC">
        <w:rPr>
          <w:lang w:val="en-US"/>
        </w:rPr>
        <w:t>N</w:t>
      </w:r>
      <w:r w:rsidRPr="00EB5BFC">
        <w:t xml:space="preserve"> – первый год периода прогнозирования.</w:t>
      </w:r>
    </w:p>
    <w:p w:rsidR="00EB5BFC" w:rsidRPr="00EB5BFC" w:rsidRDefault="00EB5BFC" w:rsidP="00EB5BFC">
      <w:pPr>
        <w:jc w:val="both"/>
        <w:rPr>
          <w:lang w:eastAsia="en-US"/>
        </w:rPr>
      </w:pPr>
      <w:r w:rsidRPr="00EB5BFC">
        <w:rPr>
          <w:lang w:eastAsia="en-US"/>
        </w:rPr>
        <w:tab/>
      </w:r>
      <w:r w:rsidRPr="00EB5BFC">
        <w:rPr>
          <w:lang w:eastAsia="en-US"/>
        </w:rPr>
        <w:tab/>
      </w:r>
      <w:r w:rsidRPr="00EB5BFC">
        <w:rPr>
          <w:lang w:eastAsia="en-US"/>
        </w:rPr>
        <w:tab/>
      </w:r>
      <w:r w:rsidRPr="00EB5BFC">
        <w:rPr>
          <w:lang w:val="en-US" w:eastAsia="en-US"/>
        </w:rPr>
        <w:t>Ni</w:t>
      </w:r>
      <w:r w:rsidRPr="00EB5BFC">
        <w:rPr>
          <w:lang w:eastAsia="en-US"/>
        </w:rPr>
        <w:t xml:space="preserve"> – последний год периода прогнозиров</w:t>
      </w:r>
      <w:r w:rsidR="00683FDE">
        <w:rPr>
          <w:lang w:eastAsia="en-US"/>
        </w:rPr>
        <w:t>а</w:t>
      </w:r>
      <w:r w:rsidRPr="00EB5BFC">
        <w:rPr>
          <w:lang w:eastAsia="en-US"/>
        </w:rPr>
        <w:t>ния</w:t>
      </w:r>
    </w:p>
    <w:p w:rsidR="00670AA3" w:rsidRPr="00FE2BC1" w:rsidRDefault="00670AA3"/>
    <w:sectPr w:rsidR="00670AA3" w:rsidRPr="00FE2BC1" w:rsidSect="00320C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51"/>
    <w:rsid w:val="002C57EF"/>
    <w:rsid w:val="00312FC3"/>
    <w:rsid w:val="00320C03"/>
    <w:rsid w:val="0038470E"/>
    <w:rsid w:val="00575358"/>
    <w:rsid w:val="00670AA3"/>
    <w:rsid w:val="00683FDE"/>
    <w:rsid w:val="00977000"/>
    <w:rsid w:val="00B2424A"/>
    <w:rsid w:val="00BC1002"/>
    <w:rsid w:val="00CD52C0"/>
    <w:rsid w:val="00D95225"/>
    <w:rsid w:val="00DE0394"/>
    <w:rsid w:val="00EB5BFC"/>
    <w:rsid w:val="00F23851"/>
    <w:rsid w:val="00FE2BC1"/>
    <w:rsid w:val="00FE56B6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00"/>
    <w:rPr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/>
      <w:outlineLvl w:val="1"/>
    </w:pPr>
    <w:rPr>
      <w:rFonts w:ascii="Cambria" w:hAnsi="Cambria" w:cs="Arial"/>
      <w:b/>
      <w:bCs/>
      <w:color w:val="4F81BD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BC10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7000"/>
    <w:pPr>
      <w:keepNext/>
      <w:jc w:val="center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977000"/>
    <w:pPr>
      <w:jc w:val="center"/>
    </w:pPr>
    <w:rPr>
      <w:b/>
      <w:sz w:val="28"/>
      <w:lang w:eastAsia="en-US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ind w:left="720"/>
      <w:contextualSpacing/>
    </w:pPr>
    <w:rPr>
      <w:rFonts w:ascii="Arial" w:hAnsi="Arial" w:cs="Arial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paragraph" w:styleId="ad">
    <w:name w:val="Balloon Text"/>
    <w:basedOn w:val="a"/>
    <w:link w:val="ae"/>
    <w:uiPriority w:val="99"/>
    <w:semiHidden/>
    <w:unhideWhenUsed/>
    <w:rsid w:val="00CD52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2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00"/>
    <w:rPr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/>
      <w:outlineLvl w:val="1"/>
    </w:pPr>
    <w:rPr>
      <w:rFonts w:ascii="Cambria" w:hAnsi="Cambria" w:cs="Arial"/>
      <w:b/>
      <w:bCs/>
      <w:color w:val="4F81BD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BC10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7000"/>
    <w:pPr>
      <w:keepNext/>
      <w:jc w:val="center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977000"/>
    <w:pPr>
      <w:jc w:val="center"/>
    </w:pPr>
    <w:rPr>
      <w:b/>
      <w:sz w:val="28"/>
      <w:lang w:eastAsia="en-US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ind w:left="720"/>
      <w:contextualSpacing/>
    </w:pPr>
    <w:rPr>
      <w:rFonts w:ascii="Arial" w:hAnsi="Arial" w:cs="Arial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paragraph" w:styleId="ad">
    <w:name w:val="Balloon Text"/>
    <w:basedOn w:val="a"/>
    <w:link w:val="ae"/>
    <w:uiPriority w:val="99"/>
    <w:semiHidden/>
    <w:unhideWhenUsed/>
    <w:rsid w:val="00CD52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2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2021-12-07T09:43:00Z</cp:lastPrinted>
  <dcterms:created xsi:type="dcterms:W3CDTF">2021-12-06T14:15:00Z</dcterms:created>
  <dcterms:modified xsi:type="dcterms:W3CDTF">2021-12-10T08:14:00Z</dcterms:modified>
</cp:coreProperties>
</file>